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37F" w:rsidRDefault="00A649FA" w:rsidP="007B137F">
      <w:pPr>
        <w:widowControl w:val="0"/>
        <w:tabs>
          <w:tab w:val="center" w:pos="4680"/>
        </w:tabs>
        <w:jc w:val="both"/>
      </w:pPr>
      <w:r w:rsidRPr="00A72A70">
        <w:rPr>
          <w:b/>
        </w:rPr>
        <w:t xml:space="preserve">Design team note: </w:t>
      </w:r>
      <w:r w:rsidR="007B137F" w:rsidRPr="00A72A70">
        <w:rPr>
          <w:b/>
        </w:rPr>
        <w:t>This section applies to UNL outstate projects only.  This section does not apply to city or east campus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r w:rsidRPr="00E936C5">
        <w:t>Electronic sensors.</w:t>
      </w:r>
    </w:p>
    <w:p w:rsidR="00D260BB" w:rsidRPr="00E936C5" w:rsidRDefault="00D260BB" w:rsidP="00D260BB">
      <w:pPr>
        <w:pStyle w:val="Heading3"/>
        <w:keepLines/>
        <w:numPr>
          <w:ilvl w:val="2"/>
          <w:numId w:val="1"/>
        </w:numPr>
        <w:tabs>
          <w:tab w:val="clear" w:pos="936"/>
          <w:tab w:val="num" w:pos="864"/>
        </w:tabs>
        <w:ind w:left="864"/>
      </w:pPr>
      <w:r w:rsidRPr="00E936C5">
        <w:t>Humidity sensors.</w:t>
      </w:r>
    </w:p>
    <w:p w:rsidR="00D260BB" w:rsidRPr="00E936C5" w:rsidRDefault="00D260BB" w:rsidP="00D260BB">
      <w:pPr>
        <w:pStyle w:val="Heading3"/>
        <w:keepLines/>
        <w:numPr>
          <w:ilvl w:val="2"/>
          <w:numId w:val="1"/>
        </w:numPr>
        <w:tabs>
          <w:tab w:val="clear" w:pos="936"/>
          <w:tab w:val="num" w:pos="864"/>
        </w:tabs>
        <w:ind w:left="864"/>
      </w:pPr>
      <w:r w:rsidRPr="00E936C5">
        <w:t>Status sensors.</w:t>
      </w:r>
    </w:p>
    <w:p w:rsidR="00D260BB" w:rsidRPr="00E936C5" w:rsidRDefault="00D260BB" w:rsidP="00D260BB">
      <w:pPr>
        <w:pStyle w:val="Heading3"/>
        <w:keepLines/>
        <w:numPr>
          <w:ilvl w:val="2"/>
          <w:numId w:val="1"/>
        </w:numPr>
        <w:tabs>
          <w:tab w:val="clear" w:pos="936"/>
          <w:tab w:val="num" w:pos="864"/>
        </w:tabs>
        <w:ind w:left="864"/>
      </w:pPr>
      <w:r w:rsidRPr="00E936C5">
        <w:t>Airflow measuring stations.</w:t>
      </w:r>
    </w:p>
    <w:p w:rsidR="00D260BB" w:rsidRPr="00E936C5" w:rsidRDefault="00D260BB" w:rsidP="00D260BB">
      <w:pPr>
        <w:pStyle w:val="Heading3"/>
        <w:keepLines/>
        <w:numPr>
          <w:ilvl w:val="2"/>
          <w:numId w:val="1"/>
        </w:numPr>
        <w:tabs>
          <w:tab w:val="clear" w:pos="936"/>
          <w:tab w:val="num" w:pos="864"/>
        </w:tabs>
        <w:ind w:left="864"/>
      </w:pPr>
      <w:r w:rsidRPr="00E936C5">
        <w:t>Leak detection sensors.</w:t>
      </w:r>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r w:rsidRPr="00E936C5">
        <w:t>Miscellaneous accessories.</w:t>
      </w:r>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r w:rsidRPr="00E936C5">
        <w:lastRenderedPageBreak/>
        <w:t>Project Record Documents:  Record actual locations of control components, including panels, thermostats, and sensors and include in Maintenance Manuals.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All products listed in this specification section shall be coordinated with other trades prior to installation to ensure that all manufacturer requirements for installation (i.e. inlet/outlet distances, mounting locations, etc)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gage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Blades:   14 gage equivalent thickness galvanized steel, roll-formed airfoil type for low pressure drop and low noise generation.  Blade edge seals shall be Ruskinprene type or equivalent suitable for -72 deg F to 275 deg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a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Up to 2 inches (50 mm):  Globe pattern,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(50 mm):  lug style butterfly valve, ASTM A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r w:rsidRPr="00E936C5">
        <w:t>Rate for service pressure of 150 psig at 250 degrees F.</w:t>
      </w:r>
    </w:p>
    <w:p w:rsidR="00D260BB" w:rsidRPr="00E936C5" w:rsidRDefault="00D260BB" w:rsidP="00D260BB">
      <w:pPr>
        <w:pStyle w:val="Heading5"/>
        <w:keepLines/>
        <w:numPr>
          <w:ilvl w:val="4"/>
          <w:numId w:val="1"/>
        </w:numPr>
      </w:pPr>
      <w:r w:rsidRPr="00E936C5">
        <w:t>Replaceable plugs and seats of stainless steel.</w:t>
      </w:r>
    </w:p>
    <w:p w:rsidR="00D260BB" w:rsidRPr="00E936C5" w:rsidRDefault="00D260BB" w:rsidP="00D260BB">
      <w:pPr>
        <w:pStyle w:val="Heading5"/>
        <w:keepLines/>
        <w:numPr>
          <w:ilvl w:val="4"/>
          <w:numId w:val="1"/>
        </w:numPr>
      </w:pPr>
      <w:r w:rsidRPr="00E936C5">
        <w:t>Size for 3 psig maximum pressure drop at design flow rate.</w:t>
      </w:r>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Valves shall be DeltaPValves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Up to 2 inches:  Globe pattern, Class 125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lastRenderedPageBreak/>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r w:rsidRPr="00E936C5">
        <w:t>Modulating for Steam 15 psig or less:  80 percent of inlet steam pressure.</w:t>
      </w:r>
    </w:p>
    <w:p w:rsidR="00D260BB" w:rsidRPr="00E936C5" w:rsidRDefault="00D260BB" w:rsidP="00D260BB">
      <w:pPr>
        <w:pStyle w:val="Heading5"/>
        <w:numPr>
          <w:ilvl w:val="4"/>
          <w:numId w:val="1"/>
        </w:numPr>
      </w:pPr>
      <w:r w:rsidRPr="00E936C5">
        <w:t>Modulating for Steam 16 psig to 50 psig:  50 percent of inlet steam pressure.</w:t>
      </w:r>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All damper operators must be able to close dampers against fan shut off pressure.  Provide sufficient number of damper operators to achieve unrestricted movement throughout damper range.  Provide one damper operator for maximum 36 sq ft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setpoint adjustment with degrees F absolute (where applicable), occupied/unoccupied override and white case.  </w:t>
      </w:r>
    </w:p>
    <w:p w:rsidR="00D260BB" w:rsidRPr="00E936C5" w:rsidRDefault="00D260BB" w:rsidP="00D260BB">
      <w:pPr>
        <w:pStyle w:val="Heading5"/>
        <w:numPr>
          <w:ilvl w:val="4"/>
          <w:numId w:val="1"/>
        </w:numPr>
      </w:pPr>
      <w:r w:rsidRPr="00E936C5">
        <w:lastRenderedPageBreak/>
        <w:t>Setpoint adjustment shall only be provided in the following spaces:</w:t>
      </w:r>
    </w:p>
    <w:p w:rsidR="00D260BB" w:rsidRPr="00E936C5" w:rsidRDefault="00D260BB" w:rsidP="00D260BB">
      <w:pPr>
        <w:pStyle w:val="Heading6"/>
        <w:numPr>
          <w:ilvl w:val="5"/>
          <w:numId w:val="1"/>
        </w:numPr>
      </w:pPr>
      <w:r w:rsidRPr="00E936C5">
        <w:t>Laboratory spaces.</w:t>
      </w:r>
    </w:p>
    <w:p w:rsidR="00D260BB" w:rsidRPr="00E936C5" w:rsidRDefault="00D260BB" w:rsidP="00D260BB">
      <w:pPr>
        <w:pStyle w:val="Heading6"/>
        <w:numPr>
          <w:ilvl w:val="5"/>
          <w:numId w:val="1"/>
        </w:numPr>
      </w:pPr>
      <w:r w:rsidRPr="00E936C5">
        <w:t xml:space="preserve">Offices and conference rooms throughout the facility.  </w:t>
      </w:r>
    </w:p>
    <w:p w:rsidR="00D260BB" w:rsidRPr="00E936C5" w:rsidRDefault="00D260BB" w:rsidP="00D260BB">
      <w:pPr>
        <w:pStyle w:val="Heading5"/>
        <w:numPr>
          <w:ilvl w:val="4"/>
          <w:numId w:val="1"/>
        </w:numPr>
      </w:pPr>
      <w:r w:rsidRPr="00E936C5">
        <w:t>Where setpoint adjustment is provided, it shall be limited to a range of +/- 5 deg F of the heating and cooling setpoints.</w:t>
      </w:r>
    </w:p>
    <w:p w:rsidR="00D260BB" w:rsidRPr="00E936C5" w:rsidRDefault="00D260BB" w:rsidP="00D260BB">
      <w:pPr>
        <w:pStyle w:val="Heading5"/>
        <w:numPr>
          <w:ilvl w:val="4"/>
          <w:numId w:val="1"/>
        </w:numPr>
      </w:pPr>
      <w:r w:rsidRPr="00E936C5">
        <w:t>The room sensors for all other spaces shall not include setpoint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r w:rsidRPr="00E936C5">
        <w:t>Measuring current maximum 5 mA with maximum self</w:t>
      </w:r>
      <w:r w:rsidRPr="00E936C5">
        <w:noBreakHyphen/>
        <w:t>heat of 0.031 degrees F/mW in fluids and 0.014 degrees F/mW in air.</w:t>
      </w:r>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Unless otherwise noted on drawings, initial setpoint shall be 35 deg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Static Pressure Trasmitters:  Nondirectional sensor with suitable range for expected input  (not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Building Static-Pressure Range:  0 to 0.25 inch w.g.</w:t>
      </w:r>
    </w:p>
    <w:p w:rsidR="00D260BB" w:rsidRPr="00E936C5" w:rsidRDefault="00D260BB" w:rsidP="00D260BB">
      <w:pPr>
        <w:pStyle w:val="Heading5"/>
        <w:numPr>
          <w:ilvl w:val="4"/>
          <w:numId w:val="1"/>
        </w:numPr>
      </w:pPr>
      <w:r w:rsidRPr="00E936C5">
        <w:t>Duct Static-Pressure Range:  0 to 5-inch w.g.</w:t>
      </w:r>
    </w:p>
    <w:p w:rsidR="00D260BB" w:rsidRPr="00E936C5" w:rsidRDefault="00D260BB" w:rsidP="00D260BB">
      <w:pPr>
        <w:pStyle w:val="Heading6"/>
        <w:numPr>
          <w:ilvl w:val="5"/>
          <w:numId w:val="1"/>
        </w:numPr>
      </w:pPr>
      <w:r w:rsidRPr="00E936C5">
        <w:lastRenderedPageBreak/>
        <w:t>Verify that range is appropriate for anticipated static pressures  when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Water:  Units shall be wet/wet differential pressure capable of a bi-directional pressure range of +/- 50 psid.  Accuracy shall be +/- 0.25% full scale with a compensated temperature range of 30 to 150 deg  F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r w:rsidRPr="00E936C5">
        <w:t>Setra model 230 with Kele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have a five year warranty.  Provide multiple wraps of wiring on motors 1 hp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tiypes.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r w:rsidRPr="00E936C5">
              <w:t>Duct or Plenum Area (sq. ft.)</w:t>
            </w:r>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lastRenderedPageBreak/>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All internal wiring between thermistors and probe connecting cables shall be Kynar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Each sensing node shall have a temperature accuracy of +/- 0.14 deg F over the entire operating temperature range of -20 deg F to 160 deg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The ATMD shall be capable of measuring airflow rates over the full range of 0 to 5,000 FPM between -20 deg F to 160 deg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lastRenderedPageBreak/>
        <w:t xml:space="preserve">The RS-485 network connection shall be field configurable as BACnet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All integrated circuits shall be industrial rated for operation down to – 40 deg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Buna-N float, stainless steel housing, 2 sensor wire, Gems Sensors Series DLP-2 or equivalent.</w:t>
      </w:r>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r w:rsidRPr="00E936C5">
        <w:t>All wiring to be run at right angles to building.</w:t>
      </w:r>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lastRenderedPageBreak/>
        <w:t xml:space="preserve">Check and verify location of thermostats, humidity sensors and other exposed control sensors with plans and room details before installation.  Locate 60 inches above floor on sensors without setpoint adjustment; locate at 48 inches above floor on sensors with setpoint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Calibrate pressure transmitters at 0. 50,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lastRenderedPageBreak/>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bookmarkStart w:id="0" w:name="_GoBack"/>
      <w:bookmarkEnd w:id="0"/>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73F6A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University of Nebraska - Lincoln</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28018E" w:rsidP="00063DAF">
          <w:pPr>
            <w:pStyle w:val="Footer"/>
            <w:tabs>
              <w:tab w:val="clear" w:pos="8640"/>
              <w:tab w:val="right" w:pos="10080"/>
            </w:tabs>
            <w:rPr>
              <w:sz w:val="16"/>
              <w:szCs w:val="16"/>
            </w:rPr>
          </w:pPr>
          <w:r>
            <w:rPr>
              <w:sz w:val="16"/>
              <w:szCs w:val="16"/>
            </w:rPr>
            <w:t xml:space="preserve">Revised </w:t>
          </w:r>
          <w:r w:rsidR="003B661B">
            <w:rPr>
              <w:sz w:val="16"/>
              <w:szCs w:val="16"/>
            </w:rPr>
            <w:t>1/15/2018</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1100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11004">
            <w:rPr>
              <w:rStyle w:val="PageNumber"/>
              <w:rFonts w:cs="Arial"/>
              <w:noProof/>
              <w:sz w:val="16"/>
              <w:szCs w:val="16"/>
            </w:rPr>
            <w:t>10</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B1A08"/>
    <w:rsid w:val="000C7EA8"/>
    <w:rsid w:val="0011329E"/>
    <w:rsid w:val="00133302"/>
    <w:rsid w:val="00152F22"/>
    <w:rsid w:val="00160BFC"/>
    <w:rsid w:val="00165A7C"/>
    <w:rsid w:val="001670DA"/>
    <w:rsid w:val="00175CE4"/>
    <w:rsid w:val="0018413A"/>
    <w:rsid w:val="00184CA5"/>
    <w:rsid w:val="001E644B"/>
    <w:rsid w:val="001E7A63"/>
    <w:rsid w:val="002332D1"/>
    <w:rsid w:val="00234228"/>
    <w:rsid w:val="00245CFA"/>
    <w:rsid w:val="0026282E"/>
    <w:rsid w:val="00264A10"/>
    <w:rsid w:val="0028018E"/>
    <w:rsid w:val="00282FD1"/>
    <w:rsid w:val="00296276"/>
    <w:rsid w:val="002976BB"/>
    <w:rsid w:val="002B7964"/>
    <w:rsid w:val="002C079E"/>
    <w:rsid w:val="002D3672"/>
    <w:rsid w:val="002F46AB"/>
    <w:rsid w:val="0032351B"/>
    <w:rsid w:val="00330E21"/>
    <w:rsid w:val="00331143"/>
    <w:rsid w:val="00341982"/>
    <w:rsid w:val="00352338"/>
    <w:rsid w:val="00354FE9"/>
    <w:rsid w:val="003609ED"/>
    <w:rsid w:val="00392D5C"/>
    <w:rsid w:val="003B661B"/>
    <w:rsid w:val="003E2EE5"/>
    <w:rsid w:val="003E6E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11004"/>
    <w:rsid w:val="0082384C"/>
    <w:rsid w:val="00826A19"/>
    <w:rsid w:val="00832D80"/>
    <w:rsid w:val="0088738E"/>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216FEE91-00BA-4E90-855F-63DBD5A7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22C50-C3F1-413A-A85A-1685B3CA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3637</Words>
  <Characters>20733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Scott Plautz</cp:lastModifiedBy>
  <cp:revision>19</cp:revision>
  <cp:lastPrinted>2009-03-05T22:14:00Z</cp:lastPrinted>
  <dcterms:created xsi:type="dcterms:W3CDTF">2013-01-31T20:02:00Z</dcterms:created>
  <dcterms:modified xsi:type="dcterms:W3CDTF">2018-02-21T20:39:00Z</dcterms:modified>
  <cp:version>2</cp:version>
</cp:coreProperties>
</file>